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0CCDF" w14:textId="0373C3E1"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4147DB" w:rsidRPr="004147DB">
        <w:rPr>
          <w:sz w:val="32"/>
          <w:szCs w:val="32"/>
        </w:rPr>
        <w:t>R2-166713</w:t>
      </w:r>
    </w:p>
    <w:p w14:paraId="62B05ED3"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2332C05C" w14:textId="77777777" w:rsidR="00E90E49" w:rsidRPr="00CE0424" w:rsidRDefault="00E90E49" w:rsidP="00357380">
      <w:pPr>
        <w:pStyle w:val="3GPPHeader"/>
      </w:pPr>
    </w:p>
    <w:p w14:paraId="1D9F9C62" w14:textId="302D5441" w:rsidR="004147DB" w:rsidRPr="00ED0829" w:rsidRDefault="00E90E49" w:rsidP="004147DB">
      <w:pPr>
        <w:pStyle w:val="3GPPHeader"/>
        <w:tabs>
          <w:tab w:val="clear" w:pos="9639"/>
          <w:tab w:val="left" w:pos="3047"/>
        </w:tabs>
        <w:rPr>
          <w:sz w:val="22"/>
          <w:szCs w:val="22"/>
          <w:lang w:val="sv-SE"/>
        </w:rPr>
      </w:pPr>
      <w:r w:rsidRPr="00ED0829">
        <w:rPr>
          <w:sz w:val="22"/>
          <w:szCs w:val="22"/>
          <w:lang w:val="sv-SE"/>
        </w:rPr>
        <w:t>Agenda Item:</w:t>
      </w:r>
      <w:r w:rsidRPr="00ED0829">
        <w:rPr>
          <w:sz w:val="22"/>
          <w:szCs w:val="22"/>
          <w:lang w:val="sv-SE"/>
        </w:rPr>
        <w:tab/>
      </w:r>
      <w:r w:rsidR="004147DB">
        <w:rPr>
          <w:sz w:val="22"/>
          <w:szCs w:val="22"/>
          <w:lang w:val="sv-SE"/>
        </w:rPr>
        <w:t>8.1.2</w:t>
      </w:r>
    </w:p>
    <w:p w14:paraId="41EAFA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E945FC9" w14:textId="1E47257F" w:rsidR="00E90E49" w:rsidRPr="00CE0424" w:rsidRDefault="003D3C45" w:rsidP="00311702">
      <w:pPr>
        <w:pStyle w:val="3GPPHeader"/>
        <w:rPr>
          <w:sz w:val="22"/>
          <w:szCs w:val="22"/>
        </w:rPr>
      </w:pPr>
      <w:r>
        <w:rPr>
          <w:sz w:val="22"/>
          <w:szCs w:val="22"/>
        </w:rPr>
        <w:t>Title:</w:t>
      </w:r>
      <w:r w:rsidR="00E90E49" w:rsidRPr="00CE0424">
        <w:rPr>
          <w:sz w:val="22"/>
          <w:szCs w:val="22"/>
        </w:rPr>
        <w:tab/>
      </w:r>
      <w:r w:rsidR="00873A31">
        <w:rPr>
          <w:sz w:val="22"/>
          <w:szCs w:val="22"/>
        </w:rPr>
        <w:t xml:space="preserve">DRX and </w:t>
      </w:r>
      <w:r w:rsidR="00A855BD">
        <w:rPr>
          <w:sz w:val="22"/>
          <w:szCs w:val="22"/>
        </w:rPr>
        <w:t>2-step granting</w:t>
      </w:r>
    </w:p>
    <w:p w14:paraId="4D2B8839" w14:textId="77777777" w:rsidR="00E90E49" w:rsidRPr="00CE0424" w:rsidRDefault="00E90E49" w:rsidP="00D546FF">
      <w:pPr>
        <w:pStyle w:val="3GPPHeader"/>
        <w:rPr>
          <w:sz w:val="22"/>
          <w:szCs w:val="22"/>
        </w:rPr>
      </w:pPr>
      <w:r w:rsidRPr="00762DD6">
        <w:rPr>
          <w:sz w:val="22"/>
          <w:szCs w:val="22"/>
        </w:rPr>
        <w:t>Document for:</w:t>
      </w:r>
      <w:r w:rsidRPr="00762DD6">
        <w:rPr>
          <w:sz w:val="22"/>
          <w:szCs w:val="22"/>
        </w:rPr>
        <w:tab/>
        <w:t>Discussion, Decision</w:t>
      </w:r>
    </w:p>
    <w:p w14:paraId="1A15C342" w14:textId="77777777" w:rsidR="00E90E49" w:rsidRPr="00CE0424" w:rsidRDefault="00E90E49" w:rsidP="00E90E49"/>
    <w:p w14:paraId="4FF07891" w14:textId="77777777" w:rsidR="00E90E49" w:rsidRPr="00CE0424" w:rsidRDefault="00E90E49" w:rsidP="00CE0424">
      <w:pPr>
        <w:pStyle w:val="Heading1"/>
      </w:pPr>
      <w:r w:rsidRPr="00CE0424">
        <w:t>Introduction</w:t>
      </w:r>
    </w:p>
    <w:p w14:paraId="574E385A" w14:textId="3F551893" w:rsidR="00D3005B" w:rsidRPr="00CE0424" w:rsidRDefault="000170D5" w:rsidP="00CE0424">
      <w:pPr>
        <w:pStyle w:val="BodyText"/>
      </w:pPr>
      <w:r>
        <w:t>RAN1 finished eLAA in the previous meeting and RAN1 has introduced a 2-step granting framework allowing the eNB to send a grant to a UE but the timing of when the UE shall transmit using the grant is not indicated directly, instead it is indicated in a second step of the same grant.</w:t>
      </w:r>
      <w:r w:rsidR="00534740">
        <w:t xml:space="preserve"> This impacts DRX which we discuss in this contribution.</w:t>
      </w:r>
    </w:p>
    <w:p w14:paraId="6ED4C130" w14:textId="77777777" w:rsidR="001643A8" w:rsidRDefault="004000E8" w:rsidP="00CE0424">
      <w:pPr>
        <w:pStyle w:val="Heading1"/>
      </w:pPr>
      <w:bookmarkStart w:id="0" w:name="_Ref178064866"/>
      <w:r w:rsidRPr="00CE0424">
        <w:t>Discussion</w:t>
      </w:r>
      <w:bookmarkEnd w:id="0"/>
    </w:p>
    <w:p w14:paraId="73044F3D" w14:textId="77777777" w:rsidR="00ED0829" w:rsidRDefault="00ED0829" w:rsidP="00ED0829">
      <w:r>
        <w:t xml:space="preserve">RAN1 has added a “2-step grant” where the UE first gets a grant in PDCCH but the time of </w:t>
      </w:r>
      <w:r w:rsidRPr="006479A7">
        <w:rPr>
          <w:b/>
        </w:rPr>
        <w:t>when</w:t>
      </w:r>
      <w:r>
        <w:t xml:space="preserve"> the grant is valid is not known yet to the UE.</w:t>
      </w:r>
      <w:r w:rsidR="006479A7">
        <w:t xml:space="preserve"> </w:t>
      </w:r>
      <w:r>
        <w:t>Instead</w:t>
      </w:r>
      <w:r w:rsidR="006479A7">
        <w:t>,</w:t>
      </w:r>
      <w:r>
        <w:t xml:space="preserve"> the eNB indicates with a second step when the grant is valid.</w:t>
      </w:r>
    </w:p>
    <w:p w14:paraId="24D78EB6" w14:textId="77777777" w:rsidR="00D75608" w:rsidRDefault="00D75608" w:rsidP="00D75608">
      <w:r>
        <w:t>An figure showing the 2-step grant framework is shown in the figure below.</w:t>
      </w:r>
    </w:p>
    <w:p w14:paraId="7C8AB02F" w14:textId="77777777" w:rsidR="00D75608" w:rsidRDefault="00D75608" w:rsidP="00D75608">
      <w:pPr>
        <w:jc w:val="center"/>
      </w:pPr>
      <w:r>
        <w:rPr>
          <w:noProof/>
          <w:lang w:val="sv-SE"/>
        </w:rPr>
        <w:drawing>
          <wp:inline distT="0" distB="0" distL="0" distR="0" wp14:anchorId="5D2CC7E1" wp14:editId="19FCE4D2">
            <wp:extent cx="4773295" cy="1908175"/>
            <wp:effectExtent l="0" t="0" r="825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3295" cy="1908175"/>
                    </a:xfrm>
                    <a:prstGeom prst="rect">
                      <a:avLst/>
                    </a:prstGeom>
                    <a:noFill/>
                  </pic:spPr>
                </pic:pic>
              </a:graphicData>
            </a:graphic>
          </wp:inline>
        </w:drawing>
      </w:r>
    </w:p>
    <w:p w14:paraId="6F95F3A2" w14:textId="77777777" w:rsidR="00D75608" w:rsidRDefault="00D75608" w:rsidP="00ED0829"/>
    <w:p w14:paraId="70C865FB" w14:textId="77777777" w:rsidR="00D12529" w:rsidRDefault="00D12529" w:rsidP="00A91FCE"/>
    <w:p w14:paraId="4A704C74" w14:textId="543E301B" w:rsidR="00A91FCE" w:rsidRDefault="00A91FCE" w:rsidP="00A91FCE">
      <w:r>
        <w:t>In case the eNB has given a Step-1 to the UE it is important that the UE is awake to be able to receive the associated Step-2. One way to ensure this is that the UE starts the inactivity timer when receiving Step-1 and then let the eNB configure a long enough inactivity timer value ensuring that it does not expire before the UE gets Step-2. This would work but it would reduce the UE’s power consumption since any LAA-UE which the eNB plans to use 2-step granting for must always have a long enough inactivity timer, even if currently the UE is scheduled with normal (1-step) grants. We therefore think the UE shall always be in Active Time when it is waiting for Step-2.</w:t>
      </w:r>
    </w:p>
    <w:p w14:paraId="5131D4E8" w14:textId="77777777" w:rsidR="00A91FCE" w:rsidRDefault="00A91FCE" w:rsidP="00A91FCE">
      <w:pPr>
        <w:pStyle w:val="Proposal"/>
      </w:pPr>
      <w:bookmarkStart w:id="1" w:name="_Toc462067668"/>
      <w:bookmarkStart w:id="2" w:name="_Toc462680362"/>
      <w:bookmarkStart w:id="3" w:name="_Toc462682693"/>
      <w:bookmarkStart w:id="4" w:name="_Toc462684252"/>
      <w:bookmarkStart w:id="5" w:name="_Toc462685829"/>
      <w:r>
        <w:t>The UE is in active time between Step-1 and Step-2.</w:t>
      </w:r>
      <w:bookmarkEnd w:id="1"/>
      <w:bookmarkEnd w:id="2"/>
      <w:bookmarkEnd w:id="3"/>
      <w:bookmarkEnd w:id="4"/>
      <w:bookmarkEnd w:id="5"/>
    </w:p>
    <w:p w14:paraId="7FC1AF27" w14:textId="77777777" w:rsidR="00A91FCE" w:rsidRDefault="00A91FCE" w:rsidP="00A91FCE"/>
    <w:p w14:paraId="44697A6E" w14:textId="77777777" w:rsidR="00A91FCE" w:rsidRDefault="00A91FCE" w:rsidP="00A91FCE">
      <w:r>
        <w:t>Then about the inactivity timer, when the UE finally gets Step-2 the UE performs (shortly thereafter) an uplink transmission. Since the UE gets scheduled (and receives PDCCH) the UE shall start the inactivity timer allowing the eNB to schedule the UE further.</w:t>
      </w:r>
    </w:p>
    <w:p w14:paraId="1D8AB331" w14:textId="77777777" w:rsidR="00A91FCE" w:rsidRDefault="00A91FCE" w:rsidP="00A91FCE">
      <w:pPr>
        <w:pStyle w:val="Proposal"/>
      </w:pPr>
      <w:bookmarkStart w:id="6" w:name="_Toc462067669"/>
      <w:bookmarkStart w:id="7" w:name="_Toc462680363"/>
      <w:bookmarkStart w:id="8" w:name="_Toc462682694"/>
      <w:bookmarkStart w:id="9" w:name="_Toc462684253"/>
      <w:bookmarkStart w:id="10" w:name="_Toc462685830"/>
      <w:r>
        <w:lastRenderedPageBreak/>
        <w:t>The UE starts the inactivity timer when receiving Step-2.</w:t>
      </w:r>
      <w:bookmarkEnd w:id="6"/>
      <w:bookmarkEnd w:id="7"/>
      <w:bookmarkEnd w:id="8"/>
      <w:bookmarkEnd w:id="9"/>
      <w:bookmarkEnd w:id="10"/>
    </w:p>
    <w:p w14:paraId="6D09217C" w14:textId="77777777" w:rsidR="00A91FCE" w:rsidRDefault="00A91FCE" w:rsidP="00A91FCE"/>
    <w:p w14:paraId="12568537" w14:textId="77777777" w:rsidR="00A91FCE" w:rsidRDefault="00A91FCE" w:rsidP="00A91FCE">
      <w:r>
        <w:t>In case the UE does not receive Step-2 after Step-1 has been given to the UE, the UE would consider Step-1 invalid. The reason Step-2 was never received may be because the eNB was not able to access the channel to transmit Step-2. When this happens, the eNB would likely want to schedule the UE another time (since indeed the UE had some data to transmit), therefore we think the UE should stay awake giving the eNB a chance to give a new grant and the UE should therefore start the DRX inactivity timer.</w:t>
      </w:r>
    </w:p>
    <w:p w14:paraId="1C414981" w14:textId="77777777" w:rsidR="00A91FCE" w:rsidRDefault="00A91FCE" w:rsidP="00A91FCE">
      <w:pPr>
        <w:pStyle w:val="Proposal"/>
      </w:pPr>
      <w:bookmarkStart w:id="11" w:name="_Toc462680364"/>
      <w:bookmarkStart w:id="12" w:name="_Toc462682695"/>
      <w:bookmarkStart w:id="13" w:name="_Toc462684254"/>
      <w:bookmarkStart w:id="14" w:name="_Toc462685831"/>
      <w:r>
        <w:t>The UE starts the inactivity timer when Step-1 becomes invalid.</w:t>
      </w:r>
      <w:bookmarkEnd w:id="11"/>
      <w:bookmarkEnd w:id="12"/>
      <w:bookmarkEnd w:id="13"/>
      <w:bookmarkEnd w:id="14"/>
    </w:p>
    <w:p w14:paraId="0FAD8806" w14:textId="77777777" w:rsidR="00A91FCE" w:rsidRDefault="00A91FCE" w:rsidP="00ED0829"/>
    <w:p w14:paraId="0F47FD76" w14:textId="77777777" w:rsidR="00C01F33" w:rsidRPr="00CE0424" w:rsidRDefault="00C01F33" w:rsidP="00CE0424">
      <w:pPr>
        <w:pStyle w:val="Heading1"/>
      </w:pPr>
      <w:r w:rsidRPr="00CE0424">
        <w:t>Conclusion</w:t>
      </w:r>
    </w:p>
    <w:p w14:paraId="3403B235" w14:textId="77777777" w:rsidR="00396B3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CD866EF" w14:textId="77777777" w:rsidR="00396B3D" w:rsidRPr="00396B3D" w:rsidRDefault="00396B3D">
      <w:pPr>
        <w:pStyle w:val="TOC1"/>
        <w:rPr>
          <w:rFonts w:asciiTheme="minorHAnsi" w:eastAsiaTheme="minorEastAsia" w:hAnsiTheme="minorHAnsi" w:cstheme="minorBidi"/>
          <w:b w:val="0"/>
          <w:sz w:val="22"/>
        </w:rPr>
      </w:pPr>
      <w:r>
        <w:t>Proposal 1</w:t>
      </w:r>
      <w:r w:rsidRPr="00396B3D">
        <w:rPr>
          <w:rFonts w:asciiTheme="minorHAnsi" w:eastAsiaTheme="minorEastAsia" w:hAnsiTheme="minorHAnsi" w:cstheme="minorBidi"/>
          <w:b w:val="0"/>
          <w:sz w:val="22"/>
        </w:rPr>
        <w:tab/>
      </w:r>
      <w:r>
        <w:t>The UE is in active time between Step-1 and Step-2.</w:t>
      </w:r>
    </w:p>
    <w:p w14:paraId="64F1A3D5" w14:textId="77777777" w:rsidR="00396B3D" w:rsidRPr="00396B3D" w:rsidRDefault="00396B3D">
      <w:pPr>
        <w:pStyle w:val="TOC1"/>
        <w:rPr>
          <w:rFonts w:asciiTheme="minorHAnsi" w:eastAsiaTheme="minorEastAsia" w:hAnsiTheme="minorHAnsi" w:cstheme="minorBidi"/>
          <w:b w:val="0"/>
          <w:sz w:val="22"/>
        </w:rPr>
      </w:pPr>
      <w:r>
        <w:t>Proposal 2</w:t>
      </w:r>
      <w:r w:rsidRPr="00396B3D">
        <w:rPr>
          <w:rFonts w:asciiTheme="minorHAnsi" w:eastAsiaTheme="minorEastAsia" w:hAnsiTheme="minorHAnsi" w:cstheme="minorBidi"/>
          <w:b w:val="0"/>
          <w:sz w:val="22"/>
        </w:rPr>
        <w:tab/>
      </w:r>
      <w:r>
        <w:t>The UE starts the inactivity timer when receiving Step-2.</w:t>
      </w:r>
    </w:p>
    <w:p w14:paraId="25270762" w14:textId="77777777" w:rsidR="00396B3D" w:rsidRPr="00396B3D" w:rsidRDefault="00396B3D">
      <w:pPr>
        <w:pStyle w:val="TOC1"/>
        <w:rPr>
          <w:rFonts w:asciiTheme="minorHAnsi" w:eastAsiaTheme="minorEastAsia" w:hAnsiTheme="minorHAnsi" w:cstheme="minorBidi"/>
          <w:b w:val="0"/>
          <w:sz w:val="22"/>
        </w:rPr>
      </w:pPr>
      <w:r>
        <w:t>Proposal 3</w:t>
      </w:r>
      <w:r w:rsidRPr="00396B3D">
        <w:rPr>
          <w:rFonts w:asciiTheme="minorHAnsi" w:eastAsiaTheme="minorEastAsia" w:hAnsiTheme="minorHAnsi" w:cstheme="minorBidi"/>
          <w:b w:val="0"/>
          <w:sz w:val="22"/>
        </w:rPr>
        <w:tab/>
      </w:r>
      <w:r>
        <w:t>The UE starts the inactivity timer when Step-1 becomes invalid.</w:t>
      </w:r>
    </w:p>
    <w:p w14:paraId="23ED547F" w14:textId="77777777" w:rsidR="00311702" w:rsidRPr="00D04434" w:rsidRDefault="008E065E" w:rsidP="00AB0BC8">
      <w:pPr>
        <w:rPr>
          <w:b/>
          <w:bCs/>
        </w:rPr>
      </w:pPr>
      <w:r>
        <w:rPr>
          <w:b/>
          <w:bCs/>
        </w:rPr>
        <w:fldChar w:fldCharType="end"/>
      </w:r>
    </w:p>
    <w:p w14:paraId="62CF4A66" w14:textId="77777777" w:rsidR="00685C30" w:rsidRPr="00CE0424" w:rsidRDefault="00685C30" w:rsidP="00685C30">
      <w:pPr>
        <w:pStyle w:val="Heading1"/>
      </w:pPr>
      <w:r w:rsidRPr="00CE0424">
        <w:t>References</w:t>
      </w:r>
    </w:p>
    <w:p w14:paraId="45662916" w14:textId="4173374C" w:rsidR="00685C30" w:rsidRPr="00CE0424" w:rsidRDefault="00FF5D18" w:rsidP="00FF5D18">
      <w:pPr>
        <w:pStyle w:val="Reference"/>
      </w:pPr>
      <w:bookmarkStart w:id="15" w:name="_Ref174151459"/>
      <w:bookmarkStart w:id="16" w:name="_Ref189809556"/>
      <w:r w:rsidRPr="00FF5D18">
        <w:t>R2-166714</w:t>
      </w:r>
      <w:r w:rsidR="00685C30" w:rsidRPr="00CE0424">
        <w:t xml:space="preserve">, </w:t>
      </w:r>
      <w:r w:rsidR="00396B3D" w:rsidRPr="00396B3D">
        <w:t>DRX and 2-step granting</w:t>
      </w:r>
      <w:r w:rsidR="00685C30" w:rsidRPr="00CE0424">
        <w:t xml:space="preserve">, </w:t>
      </w:r>
      <w:r w:rsidR="00A4393D">
        <w:t>Ericsson</w:t>
      </w:r>
      <w:r w:rsidR="00685C30" w:rsidRPr="00CE0424">
        <w:t xml:space="preserve">, </w:t>
      </w:r>
      <w:r w:rsidR="00A4393D">
        <w:t>RAN2#95bis</w:t>
      </w:r>
      <w:r w:rsidR="00685C30" w:rsidRPr="00CE0424">
        <w:t xml:space="preserve">, </w:t>
      </w:r>
      <w:r w:rsidR="00A4393D">
        <w:t>10</w:t>
      </w:r>
      <w:r w:rsidR="00A4393D" w:rsidRPr="00A4393D">
        <w:rPr>
          <w:vertAlign w:val="superscript"/>
        </w:rPr>
        <w:t>th</w:t>
      </w:r>
      <w:r w:rsidR="00A4393D">
        <w:t xml:space="preserve"> – 14</w:t>
      </w:r>
      <w:r w:rsidR="00A4393D" w:rsidRPr="00A4393D">
        <w:rPr>
          <w:vertAlign w:val="superscript"/>
        </w:rPr>
        <w:t>th</w:t>
      </w:r>
      <w:r w:rsidR="00A4393D">
        <w:t xml:space="preserve"> Oct</w:t>
      </w:r>
    </w:p>
    <w:bookmarkEnd w:id="15"/>
    <w:bookmarkEnd w:id="16"/>
    <w:p w14:paraId="53403EDD" w14:textId="77777777" w:rsidR="00685C30" w:rsidRPr="00CE0424" w:rsidRDefault="00685C30" w:rsidP="00685C30">
      <w:pPr>
        <w:pStyle w:val="BodyText"/>
      </w:pPr>
    </w:p>
    <w:p w14:paraId="62B88E02" w14:textId="77777777" w:rsidR="00C01F33" w:rsidRPr="00CE0424" w:rsidRDefault="00C01F33" w:rsidP="006E062C">
      <w:bookmarkStart w:id="17" w:name="_GoBack"/>
      <w:bookmarkEnd w:id="17"/>
    </w:p>
    <w:sectPr w:rsidR="00C01F3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B7E30" w14:textId="77777777" w:rsidR="008E5CC6" w:rsidRDefault="008E5CC6">
      <w:r>
        <w:separator/>
      </w:r>
    </w:p>
  </w:endnote>
  <w:endnote w:type="continuationSeparator" w:id="0">
    <w:p w14:paraId="5CEC8069" w14:textId="77777777" w:rsidR="008E5CC6" w:rsidRDefault="008E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20BCA" w14:textId="1597EC6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5D1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5D1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4DA6F" w14:textId="77777777" w:rsidR="008E5CC6" w:rsidRDefault="008E5CC6">
      <w:r>
        <w:separator/>
      </w:r>
    </w:p>
  </w:footnote>
  <w:footnote w:type="continuationSeparator" w:id="0">
    <w:p w14:paraId="2ACEC52C" w14:textId="77777777" w:rsidR="008E5CC6" w:rsidRDefault="008E5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380A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FF0586"/>
    <w:multiLevelType w:val="hybridMultilevel"/>
    <w:tmpl w:val="CD54CB0C"/>
    <w:lvl w:ilvl="0" w:tplc="83DC10CC">
      <w:numFmt w:val="bullet"/>
      <w:lvlText w:val=""/>
      <w:lvlJc w:val="left"/>
      <w:pPr>
        <w:ind w:left="930" w:hanging="360"/>
      </w:pPr>
      <w:rPr>
        <w:rFonts w:ascii="Wingdings" w:eastAsia="Times New Roman" w:hAnsi="Wingdings" w:cs="Times New Roman"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4" w15:restartNumberingAfterBreak="0">
    <w:nsid w:val="6EDB1429"/>
    <w:multiLevelType w:val="hybridMultilevel"/>
    <w:tmpl w:val="174649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276A"/>
    <w:rsid w:val="00015D15"/>
    <w:rsid w:val="000170D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C36"/>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438"/>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2F8"/>
    <w:rsid w:val="001643A8"/>
    <w:rsid w:val="001659C1"/>
    <w:rsid w:val="00173A8E"/>
    <w:rsid w:val="00173FD9"/>
    <w:rsid w:val="00177795"/>
    <w:rsid w:val="0018143F"/>
    <w:rsid w:val="00181813"/>
    <w:rsid w:val="001825E6"/>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7DD9"/>
    <w:rsid w:val="001E176B"/>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641"/>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D91"/>
    <w:rsid w:val="002B24D6"/>
    <w:rsid w:val="002B74A1"/>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3ACA"/>
    <w:rsid w:val="00334579"/>
    <w:rsid w:val="00335858"/>
    <w:rsid w:val="00336478"/>
    <w:rsid w:val="00336BDA"/>
    <w:rsid w:val="00342BD7"/>
    <w:rsid w:val="00343A07"/>
    <w:rsid w:val="00346DB5"/>
    <w:rsid w:val="003477B1"/>
    <w:rsid w:val="0035482C"/>
    <w:rsid w:val="00357380"/>
    <w:rsid w:val="003602D9"/>
    <w:rsid w:val="003604CE"/>
    <w:rsid w:val="00370E47"/>
    <w:rsid w:val="00371020"/>
    <w:rsid w:val="003742AC"/>
    <w:rsid w:val="00377CE1"/>
    <w:rsid w:val="00385BF0"/>
    <w:rsid w:val="00390DA1"/>
    <w:rsid w:val="003939FF"/>
    <w:rsid w:val="00396B3D"/>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7DB"/>
    <w:rsid w:val="00421105"/>
    <w:rsid w:val="004242F4"/>
    <w:rsid w:val="00427248"/>
    <w:rsid w:val="00433C6E"/>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244"/>
    <w:rsid w:val="00492BC5"/>
    <w:rsid w:val="004964F1"/>
    <w:rsid w:val="004A16BC"/>
    <w:rsid w:val="004A2B94"/>
    <w:rsid w:val="004B528F"/>
    <w:rsid w:val="004B7C0C"/>
    <w:rsid w:val="004C3898"/>
    <w:rsid w:val="004D36B1"/>
    <w:rsid w:val="004D7EBD"/>
    <w:rsid w:val="004E2680"/>
    <w:rsid w:val="004E28F9"/>
    <w:rsid w:val="004E462E"/>
    <w:rsid w:val="004E56DC"/>
    <w:rsid w:val="004E76F4"/>
    <w:rsid w:val="004F0B4E"/>
    <w:rsid w:val="004F0B6C"/>
    <w:rsid w:val="004F2078"/>
    <w:rsid w:val="004F3839"/>
    <w:rsid w:val="004F4DA3"/>
    <w:rsid w:val="00506557"/>
    <w:rsid w:val="0050677A"/>
    <w:rsid w:val="005108D8"/>
    <w:rsid w:val="005116F9"/>
    <w:rsid w:val="005153A7"/>
    <w:rsid w:val="005219CF"/>
    <w:rsid w:val="005338D0"/>
    <w:rsid w:val="0053474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67B5"/>
    <w:rsid w:val="005C74FB"/>
    <w:rsid w:val="005D1602"/>
    <w:rsid w:val="005E385F"/>
    <w:rsid w:val="005E5B81"/>
    <w:rsid w:val="005F2CB1"/>
    <w:rsid w:val="005F3025"/>
    <w:rsid w:val="005F4D03"/>
    <w:rsid w:val="005F618C"/>
    <w:rsid w:val="005F70BD"/>
    <w:rsid w:val="0060283C"/>
    <w:rsid w:val="00604F14"/>
    <w:rsid w:val="00605F62"/>
    <w:rsid w:val="00610A93"/>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79A7"/>
    <w:rsid w:val="00650AB9"/>
    <w:rsid w:val="00655733"/>
    <w:rsid w:val="00655ACD"/>
    <w:rsid w:val="00655EDE"/>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C30"/>
    <w:rsid w:val="00691EB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0B21"/>
    <w:rsid w:val="00721593"/>
    <w:rsid w:val="00726EA6"/>
    <w:rsid w:val="00727208"/>
    <w:rsid w:val="00727680"/>
    <w:rsid w:val="00731286"/>
    <w:rsid w:val="00733F63"/>
    <w:rsid w:val="007348B1"/>
    <w:rsid w:val="00734B23"/>
    <w:rsid w:val="007362A6"/>
    <w:rsid w:val="00736D7D"/>
    <w:rsid w:val="00740E58"/>
    <w:rsid w:val="007445A0"/>
    <w:rsid w:val="0074524B"/>
    <w:rsid w:val="00747D8B"/>
    <w:rsid w:val="00751228"/>
    <w:rsid w:val="007571E1"/>
    <w:rsid w:val="007604B2"/>
    <w:rsid w:val="00762DD6"/>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85"/>
    <w:rsid w:val="007D04E5"/>
    <w:rsid w:val="007D12F3"/>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1ABE"/>
    <w:rsid w:val="008444E8"/>
    <w:rsid w:val="00844E80"/>
    <w:rsid w:val="00846FE7"/>
    <w:rsid w:val="00850CEC"/>
    <w:rsid w:val="00856911"/>
    <w:rsid w:val="008677FD"/>
    <w:rsid w:val="008706D4"/>
    <w:rsid w:val="00870F8A"/>
    <w:rsid w:val="008719A4"/>
    <w:rsid w:val="00871D23"/>
    <w:rsid w:val="00873A31"/>
    <w:rsid w:val="00874312"/>
    <w:rsid w:val="0087437C"/>
    <w:rsid w:val="00875CD7"/>
    <w:rsid w:val="00876B4D"/>
    <w:rsid w:val="00877F18"/>
    <w:rsid w:val="00894A88"/>
    <w:rsid w:val="00895386"/>
    <w:rsid w:val="008A197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E2B"/>
    <w:rsid w:val="008E1909"/>
    <w:rsid w:val="008E5CC6"/>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ABC"/>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0A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2459"/>
    <w:rsid w:val="00A048A8"/>
    <w:rsid w:val="00A04F49"/>
    <w:rsid w:val="00A13E54"/>
    <w:rsid w:val="00A17F63"/>
    <w:rsid w:val="00A2193B"/>
    <w:rsid w:val="00A2351A"/>
    <w:rsid w:val="00A264A9"/>
    <w:rsid w:val="00A27785"/>
    <w:rsid w:val="00A30187"/>
    <w:rsid w:val="00A3448A"/>
    <w:rsid w:val="00A36297"/>
    <w:rsid w:val="00A41E2B"/>
    <w:rsid w:val="00A4393D"/>
    <w:rsid w:val="00A45B74"/>
    <w:rsid w:val="00A52E1D"/>
    <w:rsid w:val="00A61499"/>
    <w:rsid w:val="00A62A77"/>
    <w:rsid w:val="00A63483"/>
    <w:rsid w:val="00A657D7"/>
    <w:rsid w:val="00A660AC"/>
    <w:rsid w:val="00A67E6C"/>
    <w:rsid w:val="00A70FDD"/>
    <w:rsid w:val="00A71B99"/>
    <w:rsid w:val="00A739D0"/>
    <w:rsid w:val="00A761D4"/>
    <w:rsid w:val="00A77EC4"/>
    <w:rsid w:val="00A80AF0"/>
    <w:rsid w:val="00A80C24"/>
    <w:rsid w:val="00A855BD"/>
    <w:rsid w:val="00A91FCE"/>
    <w:rsid w:val="00A92879"/>
    <w:rsid w:val="00A9442A"/>
    <w:rsid w:val="00A9721A"/>
    <w:rsid w:val="00AA016F"/>
    <w:rsid w:val="00AA1ED6"/>
    <w:rsid w:val="00AA51D6"/>
    <w:rsid w:val="00AA662B"/>
    <w:rsid w:val="00AB0BC8"/>
    <w:rsid w:val="00AB11CA"/>
    <w:rsid w:val="00AB14D9"/>
    <w:rsid w:val="00AB4AB8"/>
    <w:rsid w:val="00AB655E"/>
    <w:rsid w:val="00AB6C33"/>
    <w:rsid w:val="00AC007F"/>
    <w:rsid w:val="00AC2ECD"/>
    <w:rsid w:val="00AC3119"/>
    <w:rsid w:val="00AC3424"/>
    <w:rsid w:val="00AC49FB"/>
    <w:rsid w:val="00AC5A10"/>
    <w:rsid w:val="00AD0AA3"/>
    <w:rsid w:val="00AD3F94"/>
    <w:rsid w:val="00AD4A5A"/>
    <w:rsid w:val="00AE27AC"/>
    <w:rsid w:val="00AE40E0"/>
    <w:rsid w:val="00AE4DBA"/>
    <w:rsid w:val="00AE4F07"/>
    <w:rsid w:val="00AE7674"/>
    <w:rsid w:val="00AF1C5D"/>
    <w:rsid w:val="00AF42D7"/>
    <w:rsid w:val="00B006FE"/>
    <w:rsid w:val="00B007CB"/>
    <w:rsid w:val="00B025B2"/>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31ED"/>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651"/>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29A"/>
    <w:rsid w:val="00CE0424"/>
    <w:rsid w:val="00CE7561"/>
    <w:rsid w:val="00CF1354"/>
    <w:rsid w:val="00CF3B1F"/>
    <w:rsid w:val="00CF3BF6"/>
    <w:rsid w:val="00CF5C26"/>
    <w:rsid w:val="00CF625B"/>
    <w:rsid w:val="00CF687E"/>
    <w:rsid w:val="00D0349B"/>
    <w:rsid w:val="00D04434"/>
    <w:rsid w:val="00D10249"/>
    <w:rsid w:val="00D115C3"/>
    <w:rsid w:val="00D11897"/>
    <w:rsid w:val="00D12529"/>
    <w:rsid w:val="00D13135"/>
    <w:rsid w:val="00D13E4E"/>
    <w:rsid w:val="00D239A7"/>
    <w:rsid w:val="00D23F47"/>
    <w:rsid w:val="00D3005B"/>
    <w:rsid w:val="00D32E5A"/>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5608"/>
    <w:rsid w:val="00D77B1D"/>
    <w:rsid w:val="00D8021F"/>
    <w:rsid w:val="00D80383"/>
    <w:rsid w:val="00D823C6"/>
    <w:rsid w:val="00D85001"/>
    <w:rsid w:val="00D86CA3"/>
    <w:rsid w:val="00D871CE"/>
    <w:rsid w:val="00D9196D"/>
    <w:rsid w:val="00D92982"/>
    <w:rsid w:val="00DA305E"/>
    <w:rsid w:val="00DA5007"/>
    <w:rsid w:val="00DA5417"/>
    <w:rsid w:val="00DA56E8"/>
    <w:rsid w:val="00DB0A9F"/>
    <w:rsid w:val="00DB377D"/>
    <w:rsid w:val="00DC2D36"/>
    <w:rsid w:val="00DC53EF"/>
    <w:rsid w:val="00DD59DB"/>
    <w:rsid w:val="00DE5608"/>
    <w:rsid w:val="00DE58D0"/>
    <w:rsid w:val="00DE654F"/>
    <w:rsid w:val="00DF0B6E"/>
    <w:rsid w:val="00DF15E0"/>
    <w:rsid w:val="00DF37A0"/>
    <w:rsid w:val="00E04324"/>
    <w:rsid w:val="00E110E7"/>
    <w:rsid w:val="00E11B20"/>
    <w:rsid w:val="00E11C17"/>
    <w:rsid w:val="00E17FA2"/>
    <w:rsid w:val="00E22330"/>
    <w:rsid w:val="00E23207"/>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0829"/>
    <w:rsid w:val="00ED1006"/>
    <w:rsid w:val="00EE2164"/>
    <w:rsid w:val="00EE2399"/>
    <w:rsid w:val="00EF18FE"/>
    <w:rsid w:val="00EF5787"/>
    <w:rsid w:val="00EF60D0"/>
    <w:rsid w:val="00F0528D"/>
    <w:rsid w:val="00F06724"/>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69FC"/>
    <w:rsid w:val="00FD74DB"/>
    <w:rsid w:val="00FD7660"/>
    <w:rsid w:val="00FE0655"/>
    <w:rsid w:val="00FE2365"/>
    <w:rsid w:val="00FE4C7B"/>
    <w:rsid w:val="00FE5C83"/>
    <w:rsid w:val="00FE7336"/>
    <w:rsid w:val="00FE787C"/>
    <w:rsid w:val="00FF45A5"/>
    <w:rsid w:val="00FF5C91"/>
    <w:rsid w:val="00FF5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070AF"/>
  <w15:docId w15:val="{9061338D-76F2-4459-BDFF-AF6E3E27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ED08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9A40C-4110-4670-B401-52402A98E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150</TotalTime>
  <Pages>2</Pages>
  <Words>459</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66</cp:revision>
  <cp:lastPrinted>2008-01-31T06:09:00Z</cp:lastPrinted>
  <dcterms:created xsi:type="dcterms:W3CDTF">2016-09-07T05:59:00Z</dcterms:created>
  <dcterms:modified xsi:type="dcterms:W3CDTF">2016-09-30T14:15:00Z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